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"/>
        <w:gridCol w:w="5608"/>
      </w:tblGrid>
      <w:tr w:rsidR="003A5449" w:rsidRPr="003A5449" w:rsidTr="003A54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tamar</w:t>
            </w:r>
            <w:proofErr w:type="spellEnd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kavteladze</w:t>
            </w:r>
            <w:proofErr w:type="spellEnd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" &lt;tkavteladze@ssa.gov.ge&gt; </w:t>
            </w:r>
            <w:r w:rsidRPr="003A544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1" name="Picture 1" descr="Add Address to Contact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Address to Contacts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449" w:rsidRPr="003A5449" w:rsidTr="003A54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Koycheva</w:t>
            </w:r>
            <w:proofErr w:type="spellEnd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, Anna" &lt;anna.koycheva@merck.com&gt;</w:t>
            </w:r>
          </w:p>
        </w:tc>
      </w:tr>
      <w:tr w:rsidR="003A5449" w:rsidRPr="003A5449" w:rsidTr="003A54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Cc:</w:t>
            </w:r>
          </w:p>
        </w:tc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"eadamia@moh.gov.ge" &lt;eadamia@moh.gov.ge&gt;, Kchkhartishvili@ssa.gov.ge</w:t>
            </w:r>
          </w:p>
        </w:tc>
      </w:tr>
      <w:tr w:rsidR="003A5449" w:rsidRPr="003A5449" w:rsidTr="003A54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2018/04/20 17:27</w:t>
            </w:r>
          </w:p>
        </w:tc>
      </w:tr>
      <w:tr w:rsidR="003A5449" w:rsidRPr="003A5449" w:rsidTr="003A54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3A5449" w:rsidRPr="003A5449" w:rsidRDefault="003A5449" w:rsidP="003A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</w:t>
            </w:r>
            <w:proofErr w:type="spellStart"/>
            <w:r w:rsidRPr="003A5449">
              <w:rPr>
                <w:rFonts w:ascii="Times New Roman" w:eastAsia="Times New Roman" w:hAnsi="Times New Roman" w:cs="Times New Roman"/>
                <w:sz w:val="24"/>
                <w:szCs w:val="24"/>
              </w:rPr>
              <w:t>Zepatier</w:t>
            </w:r>
            <w:proofErr w:type="spellEnd"/>
          </w:p>
        </w:tc>
      </w:tr>
    </w:tbl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449" w:rsidRPr="003A5449" w:rsidRDefault="003A5449" w:rsidP="003A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Dear Anna,</w:t>
      </w:r>
    </w:p>
    <w:p w:rsidR="003A5449" w:rsidRPr="003A5449" w:rsidRDefault="003A5449" w:rsidP="003A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According to your letter, I am sending you the following documents: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 xml:space="preserve">1) Appendix 1. Final report on use for the designated purpose. </w:t>
      </w:r>
      <w:proofErr w:type="gramStart"/>
      <w:r w:rsidRPr="003A5449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gramEnd"/>
      <w:r w:rsidRPr="003A5449">
        <w:rPr>
          <w:rFonts w:ascii="Times New Roman" w:eastAsia="Times New Roman" w:hAnsi="Times New Roman" w:cs="Times New Roman"/>
          <w:sz w:val="24"/>
          <w:szCs w:val="24"/>
        </w:rPr>
        <w:t xml:space="preserve"> of report:  15/12/2017- 20/04/2018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2) Appendix 2. Testimonial letter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Following your request, the report period should be 03/10/2017- 31/05/2018, however as we have already mentioned in Appendix 1, we have started the treatment with "</w:t>
      </w:r>
      <w:proofErr w:type="spellStart"/>
      <w:r w:rsidRPr="003A5449">
        <w:rPr>
          <w:rFonts w:ascii="Times New Roman" w:eastAsia="Times New Roman" w:hAnsi="Times New Roman" w:cs="Times New Roman"/>
          <w:sz w:val="24"/>
          <w:szCs w:val="24"/>
        </w:rPr>
        <w:t>Zepatier</w:t>
      </w:r>
      <w:proofErr w:type="spellEnd"/>
      <w:r w:rsidRPr="003A5449">
        <w:rPr>
          <w:rFonts w:ascii="Times New Roman" w:eastAsia="Times New Roman" w:hAnsi="Times New Roman" w:cs="Times New Roman"/>
          <w:sz w:val="24"/>
          <w:szCs w:val="24"/>
        </w:rPr>
        <w:t>" on 15/12/2017, accordingly our report period starts from 15/12/2017-20/04/2018.</w:t>
      </w:r>
    </w:p>
    <w:p w:rsidR="003A5449" w:rsidRPr="003A5449" w:rsidRDefault="003A5449" w:rsidP="003A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Please let us know if you have any concerns about our report.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After you confirm that the following information is in accordance with what you have asked for, we will send you the hand out prints.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Please see attached documents.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449" w:rsidRPr="003A5449" w:rsidRDefault="003A5449" w:rsidP="003A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 xml:space="preserve">Tamar Kavteladze 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 xml:space="preserve">Head of C hepatitis Elimination Program Division </w:t>
      </w:r>
      <w:bookmarkStart w:id="0" w:name="_GoBack"/>
      <w:bookmarkEnd w:id="0"/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449">
        <w:rPr>
          <w:rFonts w:ascii="Times New Roman" w:eastAsia="Times New Roman" w:hAnsi="Times New Roman" w:cs="Times New Roman"/>
          <w:sz w:val="24"/>
          <w:szCs w:val="24"/>
        </w:rPr>
        <w:t>LEPL Social Service Agency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4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A5449" w:rsidRPr="003A5449" w:rsidRDefault="003A5449" w:rsidP="003A5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448E" w:rsidRDefault="003A5449" w:rsidP="003A5449">
      <w:proofErr w:type="spellStart"/>
      <w:proofErr w:type="gram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თამარ</w:t>
      </w:r>
      <w:proofErr w:type="spellEnd"/>
      <w:proofErr w:type="gramEnd"/>
      <w:r w:rsidRPr="003A544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კავთელაძე</w:t>
      </w:r>
      <w:proofErr w:type="spellEnd"/>
      <w:r w:rsidRPr="003A5449">
        <w:rPr>
          <w:rFonts w:ascii="Times New Roman" w:eastAsia="Times New Roman" w:hAnsi="Times New Roman" w:cs="Times New Roman"/>
          <w:sz w:val="24"/>
          <w:szCs w:val="24"/>
        </w:rPr>
        <w:br/>
      </w:r>
      <w:r w:rsidRPr="003A5449">
        <w:rPr>
          <w:rFonts w:ascii="Times New Roman" w:eastAsia="Times New Roman" w:hAnsi="Times New Roman" w:cs="Times New Roman"/>
          <w:sz w:val="24"/>
          <w:szCs w:val="24"/>
        </w:rPr>
        <w:br/>
      </w:r>
      <w:r w:rsidRPr="003A544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</w:rPr>
        <w:t xml:space="preserve">C </w:t>
      </w:r>
      <w:proofErr w:type="spell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ჰეპატიტის</w:t>
      </w:r>
      <w:proofErr w:type="spellEnd"/>
      <w:r w:rsidRPr="003A544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მართვის</w:t>
      </w:r>
      <w:proofErr w:type="spellEnd"/>
      <w:r w:rsidRPr="003A544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სამმართველოს</w:t>
      </w:r>
      <w:proofErr w:type="spellEnd"/>
      <w:r w:rsidRPr="003A544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b/>
          <w:bCs/>
          <w:color w:val="0033FF"/>
          <w:sz w:val="24"/>
          <w:szCs w:val="24"/>
        </w:rPr>
        <w:t>უფროსი</w:t>
      </w:r>
      <w:proofErr w:type="spellEnd"/>
      <w:r w:rsidRPr="003A5449">
        <w:rPr>
          <w:rFonts w:ascii="Times New Roman" w:eastAsia="Times New Roman" w:hAnsi="Times New Roman" w:cs="Times New Roman"/>
          <w:sz w:val="24"/>
          <w:szCs w:val="24"/>
        </w:rPr>
        <w:br/>
      </w:r>
      <w:r w:rsidRPr="003A544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შრომის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,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ჯანმრთელობისა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და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სოციალური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დაცვის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სამინისტროს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br/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სსიპ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-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სოციალური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მომსახურების</w:t>
      </w:r>
      <w:proofErr w:type="spellEnd"/>
      <w:r w:rsidRPr="003A5449">
        <w:rPr>
          <w:rFonts w:ascii="Times New Roman" w:eastAsia="Times New Roman" w:hAnsi="Times New Roman" w:cs="Times New Roman"/>
          <w:i/>
          <w:iCs/>
          <w:color w:val="0033FF"/>
          <w:sz w:val="15"/>
          <w:szCs w:val="15"/>
        </w:rPr>
        <w:t xml:space="preserve"> </w:t>
      </w:r>
      <w:proofErr w:type="spellStart"/>
      <w:r w:rsidRPr="003A5449">
        <w:rPr>
          <w:rFonts w:ascii="Sylfaen" w:eastAsia="Times New Roman" w:hAnsi="Sylfaen" w:cs="Sylfaen"/>
          <w:i/>
          <w:iCs/>
          <w:color w:val="0033FF"/>
          <w:sz w:val="15"/>
          <w:szCs w:val="15"/>
        </w:rPr>
        <w:t>სააგენტო</w:t>
      </w:r>
      <w:proofErr w:type="spellEnd"/>
    </w:p>
    <w:sectPr w:rsidR="00A8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49"/>
    <w:rsid w:val="003A5449"/>
    <w:rsid w:val="00A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9685-A498-4394-A399-6835018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54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172.17.216.85/WorldClient.dll?Session=DGMSJHA&amp;View=Message&amp;ToAddrBook=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Kavteladze</dc:creator>
  <cp:keywords/>
  <dc:description/>
  <cp:lastModifiedBy>Tamar Kavteladze</cp:lastModifiedBy>
  <cp:revision>1</cp:revision>
  <dcterms:created xsi:type="dcterms:W3CDTF">2018-04-24T12:36:00Z</dcterms:created>
  <dcterms:modified xsi:type="dcterms:W3CDTF">2018-04-24T12:36:00Z</dcterms:modified>
</cp:coreProperties>
</file>